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F6D37">
      <w:pPr>
        <w:rPr>
          <w:rFonts w:hint="eastAsia" w:ascii="Calibri" w:hAnsi="Calibri"/>
          <w:b/>
          <w:sz w:val="28"/>
          <w:szCs w:val="28"/>
          <w:lang w:val="en-US" w:eastAsia="zh-CN"/>
        </w:rPr>
      </w:pPr>
      <w:r>
        <w:rPr>
          <w:rFonts w:hint="eastAsia" w:ascii="Calibri" w:hAnsi="Calibri"/>
          <w:b/>
          <w:sz w:val="28"/>
          <w:szCs w:val="28"/>
        </w:rPr>
        <w:t>附件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2</w:t>
      </w:r>
      <w:r>
        <w:rPr>
          <w:rFonts w:hint="eastAsia" w:ascii="Calibri" w:hAnsi="Calibri"/>
          <w:b/>
          <w:sz w:val="28"/>
          <w:szCs w:val="28"/>
        </w:rPr>
        <w:t>：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综合评价评分标准</w:t>
      </w:r>
    </w:p>
    <w:p w14:paraId="4B5EB16A">
      <w:pPr>
        <w:rPr>
          <w:rFonts w:hint="default"/>
          <w:lang w:val="en-US" w:eastAsia="zh-CN"/>
        </w:rPr>
      </w:pPr>
    </w:p>
    <w:p w14:paraId="1CD720CD">
      <w:pPr>
        <w:pStyle w:val="2"/>
        <w:rPr>
          <w:rFonts w:hint="default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12"/>
        <w:gridCol w:w="875"/>
        <w:gridCol w:w="5130"/>
      </w:tblGrid>
      <w:tr w14:paraId="64DB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409C16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12" w:type="dxa"/>
            <w:vAlign w:val="center"/>
          </w:tcPr>
          <w:p w14:paraId="02B72A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评分因素及权重</w:t>
            </w:r>
          </w:p>
        </w:tc>
        <w:tc>
          <w:tcPr>
            <w:tcW w:w="875" w:type="dxa"/>
            <w:vAlign w:val="center"/>
          </w:tcPr>
          <w:p w14:paraId="605B66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分值</w:t>
            </w:r>
          </w:p>
        </w:tc>
        <w:tc>
          <w:tcPr>
            <w:tcW w:w="5130" w:type="dxa"/>
            <w:vAlign w:val="center"/>
          </w:tcPr>
          <w:p w14:paraId="798EE0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评分标准</w:t>
            </w:r>
          </w:p>
        </w:tc>
      </w:tr>
      <w:tr w14:paraId="0EBF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1C10E3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 w14:paraId="0D764B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报价</w:t>
            </w:r>
          </w:p>
          <w:p w14:paraId="6D963E7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20%</w:t>
            </w:r>
          </w:p>
        </w:tc>
        <w:tc>
          <w:tcPr>
            <w:tcW w:w="875" w:type="dxa"/>
            <w:vAlign w:val="center"/>
          </w:tcPr>
          <w:p w14:paraId="44D707A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20分</w:t>
            </w:r>
          </w:p>
        </w:tc>
        <w:tc>
          <w:tcPr>
            <w:tcW w:w="5130" w:type="dxa"/>
            <w:vAlign w:val="center"/>
          </w:tcPr>
          <w:p w14:paraId="7367BD25">
            <w:pPr>
              <w:ind w:firstLine="400" w:firstLineChars="20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满足磋商文件要求且响应价格最低的响应报价为评标基准价，其价格分为满分。其他供应商的价格分统一按照下列公式计算：磋商响应报价得分=(评标基准价／最终报价)×20%×100。</w:t>
            </w:r>
          </w:p>
        </w:tc>
      </w:tr>
      <w:tr w14:paraId="002C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5B3795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 w14:paraId="5873FF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课程内容</w:t>
            </w:r>
          </w:p>
          <w:p w14:paraId="1999B45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50%</w:t>
            </w:r>
          </w:p>
        </w:tc>
        <w:tc>
          <w:tcPr>
            <w:tcW w:w="875" w:type="dxa"/>
            <w:vAlign w:val="center"/>
          </w:tcPr>
          <w:p w14:paraId="2A3D2BB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50分</w:t>
            </w:r>
          </w:p>
        </w:tc>
        <w:tc>
          <w:tcPr>
            <w:tcW w:w="5130" w:type="dxa"/>
            <w:vAlign w:val="center"/>
          </w:tcPr>
          <w:p w14:paraId="661CFEA7">
            <w:pPr>
              <w:ind w:firstLine="400" w:firstLineChars="20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课程内容安排科学、合理、有效，能帮助教师掌握相关理论，提高课程教学水平。</w:t>
            </w:r>
          </w:p>
        </w:tc>
      </w:tr>
      <w:tr w14:paraId="28C7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671CFE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 w14:paraId="451375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课程师资</w:t>
            </w:r>
          </w:p>
          <w:p w14:paraId="301ED56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10%</w:t>
            </w:r>
          </w:p>
        </w:tc>
        <w:tc>
          <w:tcPr>
            <w:tcW w:w="875" w:type="dxa"/>
            <w:vAlign w:val="center"/>
          </w:tcPr>
          <w:p w14:paraId="63DD997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10分</w:t>
            </w:r>
          </w:p>
        </w:tc>
        <w:tc>
          <w:tcPr>
            <w:tcW w:w="5130" w:type="dxa"/>
            <w:vAlign w:val="center"/>
          </w:tcPr>
          <w:p w14:paraId="6382E987">
            <w:pPr>
              <w:ind w:firstLine="400" w:firstLineChars="20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授课讲师具备优秀的授课资质、经验与成就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。</w:t>
            </w:r>
          </w:p>
        </w:tc>
      </w:tr>
      <w:tr w14:paraId="72AD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548633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12" w:type="dxa"/>
            <w:vAlign w:val="center"/>
          </w:tcPr>
          <w:p w14:paraId="004366C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《大学生职业发展与就业指导》课程建设参考标准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%</w:t>
            </w:r>
          </w:p>
        </w:tc>
        <w:tc>
          <w:tcPr>
            <w:tcW w:w="875" w:type="dxa"/>
            <w:vAlign w:val="center"/>
          </w:tcPr>
          <w:p w14:paraId="358F7CA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分</w:t>
            </w:r>
          </w:p>
        </w:tc>
        <w:tc>
          <w:tcPr>
            <w:tcW w:w="5130" w:type="dxa"/>
            <w:vAlign w:val="center"/>
          </w:tcPr>
          <w:p w14:paraId="528D67B3">
            <w:pPr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提供1套可参考的高质量生涯规划与就业指导课程标准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。</w:t>
            </w:r>
          </w:p>
        </w:tc>
      </w:tr>
      <w:tr w14:paraId="536D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50B150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12" w:type="dxa"/>
            <w:shd w:val="clear"/>
            <w:vAlign w:val="center"/>
          </w:tcPr>
          <w:p w14:paraId="3DFF39DE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  <w:t>培训证书</w:t>
            </w:r>
          </w:p>
          <w:p w14:paraId="3A6AC7BB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  <w:t>5%</w:t>
            </w:r>
          </w:p>
        </w:tc>
        <w:tc>
          <w:tcPr>
            <w:tcW w:w="875" w:type="dxa"/>
            <w:shd w:val="clear"/>
            <w:vAlign w:val="center"/>
          </w:tcPr>
          <w:p w14:paraId="618C4BBE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  <w:t>5分</w:t>
            </w:r>
          </w:p>
        </w:tc>
        <w:tc>
          <w:tcPr>
            <w:tcW w:w="5130" w:type="dxa"/>
            <w:shd w:val="clear"/>
            <w:vAlign w:val="center"/>
          </w:tcPr>
          <w:p w14:paraId="575EC6E4">
            <w:pPr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  <w:t>对参训教师发放相关培训结业证书或资格证书</w:t>
            </w:r>
            <w:bookmarkStart w:id="0" w:name="_GoBack"/>
            <w:bookmarkEnd w:id="0"/>
          </w:p>
        </w:tc>
      </w:tr>
      <w:tr w14:paraId="4318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6AD7AB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12" w:type="dxa"/>
            <w:shd w:val="clear"/>
            <w:vAlign w:val="center"/>
          </w:tcPr>
          <w:p w14:paraId="5A25CC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后续跟踪服务</w:t>
            </w:r>
          </w:p>
          <w:p w14:paraId="526BABE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5%</w:t>
            </w:r>
          </w:p>
        </w:tc>
        <w:tc>
          <w:tcPr>
            <w:tcW w:w="875" w:type="dxa"/>
            <w:shd w:val="clear"/>
            <w:vAlign w:val="center"/>
          </w:tcPr>
          <w:p w14:paraId="6F74BED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5分</w:t>
            </w:r>
          </w:p>
        </w:tc>
        <w:tc>
          <w:tcPr>
            <w:tcW w:w="5130" w:type="dxa"/>
            <w:shd w:val="clear"/>
            <w:vAlign w:val="center"/>
          </w:tcPr>
          <w:p w14:paraId="3879A1C2">
            <w:pPr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培训结束后，一年内持续向高校提供课程建设相关后续跟踪咨询服务。</w:t>
            </w:r>
          </w:p>
        </w:tc>
      </w:tr>
      <w:tr w14:paraId="38B1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692B02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12" w:type="dxa"/>
            <w:shd w:val="clear"/>
            <w:vAlign w:val="center"/>
          </w:tcPr>
          <w:p w14:paraId="1002C3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答辩表现</w:t>
            </w:r>
          </w:p>
          <w:p w14:paraId="2E04C7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5%</w:t>
            </w:r>
          </w:p>
        </w:tc>
        <w:tc>
          <w:tcPr>
            <w:tcW w:w="875" w:type="dxa"/>
            <w:shd w:val="clear"/>
            <w:vAlign w:val="center"/>
          </w:tcPr>
          <w:p w14:paraId="27BD55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5分</w:t>
            </w:r>
          </w:p>
        </w:tc>
        <w:tc>
          <w:tcPr>
            <w:tcW w:w="5130" w:type="dxa"/>
            <w:shd w:val="clear"/>
            <w:vAlign w:val="center"/>
          </w:tcPr>
          <w:p w14:paraId="26CC455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现场或在线对响应文件进行详细综合展示答辩，对评审小组的提问进行清晰解答。</w:t>
            </w:r>
          </w:p>
        </w:tc>
      </w:tr>
    </w:tbl>
    <w:p w14:paraId="4949A210">
      <w:pPr>
        <w:rPr>
          <w:rFonts w:hint="default"/>
          <w:lang w:val="en-US" w:eastAsia="zh-CN"/>
        </w:rPr>
      </w:pPr>
    </w:p>
    <w:p w14:paraId="664D379D"/>
    <w:p w14:paraId="07032962">
      <w:pPr>
        <w:widowControl/>
        <w:spacing w:line="520" w:lineRule="exact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 w14:paraId="673795F6">
      <w:pPr>
        <w:tabs>
          <w:tab w:val="left" w:pos="426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8"/>
          <w:szCs w:val="28"/>
        </w:rPr>
      </w:pPr>
    </w:p>
    <w:p w14:paraId="66AE9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1367A"/>
    <w:rsid w:val="07F6721E"/>
    <w:rsid w:val="0969222A"/>
    <w:rsid w:val="09FD1B72"/>
    <w:rsid w:val="0E604325"/>
    <w:rsid w:val="0EF82120"/>
    <w:rsid w:val="110F618C"/>
    <w:rsid w:val="11B83122"/>
    <w:rsid w:val="177E06E3"/>
    <w:rsid w:val="21CD0C84"/>
    <w:rsid w:val="278C3351"/>
    <w:rsid w:val="28FA38CA"/>
    <w:rsid w:val="2DC33823"/>
    <w:rsid w:val="30972047"/>
    <w:rsid w:val="30DF34D1"/>
    <w:rsid w:val="34970957"/>
    <w:rsid w:val="360C2399"/>
    <w:rsid w:val="37864FE0"/>
    <w:rsid w:val="380502C6"/>
    <w:rsid w:val="43552086"/>
    <w:rsid w:val="449F0DA3"/>
    <w:rsid w:val="4650656B"/>
    <w:rsid w:val="56991C5D"/>
    <w:rsid w:val="58E60EBC"/>
    <w:rsid w:val="61333986"/>
    <w:rsid w:val="6D61367A"/>
    <w:rsid w:val="716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2025-07-15T03:25:00Z</dcterms:created>
  <dc:creator>cs</dc:creator>
  <cp:lastModifiedBy>靜聽</cp:lastModifiedBy>
  <dcterms:modified xsi:type="dcterms:W3CDTF">2025-12-29T09:46:14Z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6DBAF924D9B94A14A49096FB2F4A1113_11</vt:lpwstr>
  </property>
</Properties>
</file>